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1AA940D2"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#113 electronic</w:t>
      </w:r>
      <w:r>
        <w:rPr>
          <w:rFonts w:ascii="Arial" w:eastAsia="MS Mincho" w:hAnsi="Arial" w:cs="Arial"/>
          <w:b/>
          <w:sz w:val="24"/>
          <w:szCs w:val="24"/>
          <w:lang w:eastAsia="zh-CN"/>
        </w:rPr>
        <w:tab/>
      </w:r>
      <w:r w:rsidR="009C2A1D" w:rsidRPr="009C2A1D">
        <w:rPr>
          <w:rFonts w:ascii="Arial" w:eastAsia="MS Mincho" w:hAnsi="Arial" w:cs="Arial"/>
          <w:b/>
          <w:i/>
          <w:sz w:val="24"/>
          <w:szCs w:val="24"/>
          <w:lang w:eastAsia="zh-CN"/>
        </w:rPr>
        <w:t>R2-2101783</w:t>
      </w:r>
      <w:bookmarkStart w:id="1" w:name="_GoBack"/>
      <w:bookmarkEnd w:id="1"/>
    </w:p>
    <w:p w14:paraId="5A4EEE13" w14:textId="77777777"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Online, Jan 25 – Feb 5, 2021</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4117EBD7"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31534E" w:rsidRPr="0031534E">
        <w:rPr>
          <w:rFonts w:ascii="Arial" w:eastAsiaTheme="minorEastAsia" w:hAnsi="Arial" w:cs="Arial"/>
          <w:b/>
          <w:sz w:val="24"/>
          <w:lang w:val="en-US" w:eastAsia="zh-CN"/>
        </w:rPr>
        <w:t>8.7.</w:t>
      </w:r>
      <w:r w:rsidR="00C6146C">
        <w:rPr>
          <w:rFonts w:ascii="Arial" w:eastAsiaTheme="minorEastAsia" w:hAnsi="Arial" w:cs="Arial"/>
          <w:b/>
          <w:sz w:val="24"/>
          <w:lang w:val="en-US" w:eastAsia="zh-CN"/>
        </w:rPr>
        <w:t>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59E99AFE"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C6146C">
        <w:rPr>
          <w:rFonts w:ascii="Arial" w:eastAsia="Times New Roman" w:hAnsi="Arial" w:cs="Arial"/>
          <w:b/>
          <w:sz w:val="24"/>
          <w:lang w:val="en-US"/>
        </w:rPr>
        <w:t>Discussion on the discovery procedure</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448AF58A" w14:textId="2404F46A" w:rsidR="00C6146C" w:rsidRDefault="00794514"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Pr>
          <w:rFonts w:ascii="Times New Roman" w:eastAsia="宋体" w:hAnsi="Times New Roman" w:cs="Times New Roman"/>
          <w:sz w:val="21"/>
          <w:szCs w:val="21"/>
          <w:lang w:val="en-US" w:eastAsia="zh-CN"/>
        </w:rPr>
        <w:t>n RAN2#11</w:t>
      </w:r>
      <w:r w:rsidR="001E6587">
        <w:rPr>
          <w:rFonts w:ascii="Times New Roman" w:eastAsia="宋体" w:hAnsi="Times New Roman" w:cs="Times New Roman"/>
          <w:sz w:val="21"/>
          <w:szCs w:val="21"/>
          <w:lang w:val="en-US" w:eastAsia="zh-CN"/>
        </w:rPr>
        <w:t>2</w:t>
      </w:r>
      <w:r>
        <w:rPr>
          <w:rFonts w:ascii="Times New Roman" w:eastAsia="宋体" w:hAnsi="Times New Roman" w:cs="Times New Roman"/>
          <w:sz w:val="21"/>
          <w:szCs w:val="21"/>
          <w:lang w:val="en-US" w:eastAsia="zh-CN"/>
        </w:rPr>
        <w:t xml:space="preserve">e, </w:t>
      </w:r>
      <w:r w:rsidR="00C6146C">
        <w:rPr>
          <w:rFonts w:ascii="Times New Roman" w:eastAsia="宋体" w:hAnsi="Times New Roman" w:cs="Times New Roman"/>
          <w:sz w:val="21"/>
          <w:szCs w:val="21"/>
          <w:lang w:val="en-US" w:eastAsia="zh-CN"/>
        </w:rPr>
        <w:t xml:space="preserve">the LS on Direct Discovery and Relay in SA2 [1] was </w:t>
      </w:r>
      <w:r w:rsidR="00E5518A">
        <w:rPr>
          <w:rFonts w:ascii="Times New Roman" w:eastAsia="宋体" w:hAnsi="Times New Roman" w:cs="Times New Roman"/>
          <w:sz w:val="21"/>
          <w:szCs w:val="21"/>
          <w:lang w:val="en-US" w:eastAsia="zh-CN"/>
        </w:rPr>
        <w:t xml:space="preserve">received and </w:t>
      </w:r>
      <w:r w:rsidR="00C6146C">
        <w:rPr>
          <w:rFonts w:ascii="Times New Roman" w:eastAsia="宋体" w:hAnsi="Times New Roman" w:cs="Times New Roman"/>
          <w:sz w:val="21"/>
          <w:szCs w:val="21"/>
          <w:lang w:val="en-US" w:eastAsia="zh-CN"/>
        </w:rPr>
        <w:t>discussed</w:t>
      </w:r>
      <w:r w:rsidR="00E5518A">
        <w:rPr>
          <w:rFonts w:ascii="Times New Roman" w:eastAsia="宋体" w:hAnsi="Times New Roman" w:cs="Times New Roman"/>
          <w:sz w:val="21"/>
          <w:szCs w:val="21"/>
          <w:lang w:val="en-US" w:eastAsia="zh-CN"/>
        </w:rPr>
        <w:t xml:space="preserve"> from the perspective of sidelink relay. One reply LS [2] was approved and in the reply LS, RAN2 asked the following question to SA2.</w:t>
      </w:r>
    </w:p>
    <w:tbl>
      <w:tblPr>
        <w:tblStyle w:val="af2"/>
        <w:tblW w:w="0" w:type="auto"/>
        <w:tblLook w:val="04A0" w:firstRow="1" w:lastRow="0" w:firstColumn="1" w:lastColumn="0" w:noHBand="0" w:noVBand="1"/>
      </w:tblPr>
      <w:tblGrid>
        <w:gridCol w:w="9629"/>
      </w:tblGrid>
      <w:tr w:rsidR="00E5518A" w14:paraId="23276E6A" w14:textId="77777777" w:rsidTr="00E5518A">
        <w:tc>
          <w:tcPr>
            <w:tcW w:w="9629" w:type="dxa"/>
          </w:tcPr>
          <w:p w14:paraId="36242189" w14:textId="77777777" w:rsidR="00E5518A" w:rsidRPr="00E5518A" w:rsidRDefault="00E5518A" w:rsidP="00E5518A">
            <w:pPr>
              <w:spacing w:after="0"/>
              <w:rPr>
                <w:rFonts w:ascii="Arial" w:eastAsia="宋体" w:hAnsi="Arial" w:cs="Arial"/>
                <w:sz w:val="20"/>
                <w:lang w:eastAsia="zh-CN"/>
              </w:rPr>
            </w:pPr>
            <w:r w:rsidRPr="00E5518A">
              <w:rPr>
                <w:rFonts w:ascii="Arial" w:eastAsia="宋体" w:hAnsi="Arial" w:cs="Arial" w:hint="eastAsia"/>
                <w:sz w:val="20"/>
                <w:lang w:eastAsia="zh-CN"/>
              </w:rPr>
              <w:t>A</w:t>
            </w:r>
            <w:r w:rsidRPr="00E5518A">
              <w:rPr>
                <w:rFonts w:ascii="Arial" w:eastAsia="宋体" w:hAnsi="Arial" w:cs="Arial"/>
                <w:sz w:val="20"/>
                <w:lang w:eastAsia="zh-CN"/>
              </w:rPr>
              <w:t>nd RAN2 respectively request SA2 feedback on the following question:</w:t>
            </w:r>
          </w:p>
          <w:p w14:paraId="232749B5" w14:textId="77777777" w:rsidR="00E5518A" w:rsidRPr="00E5518A" w:rsidRDefault="00E5518A" w:rsidP="00E5518A">
            <w:pPr>
              <w:spacing w:after="0"/>
              <w:rPr>
                <w:rFonts w:ascii="Arial" w:eastAsia="宋体" w:hAnsi="Arial" w:cs="Arial"/>
                <w:sz w:val="20"/>
                <w:lang w:eastAsia="zh-CN"/>
              </w:rPr>
            </w:pPr>
          </w:p>
          <w:p w14:paraId="0724A054" w14:textId="743D99DC" w:rsidR="00E5518A" w:rsidRPr="00E5518A" w:rsidRDefault="00E5518A" w:rsidP="00E5518A">
            <w:pPr>
              <w:spacing w:after="0"/>
              <w:rPr>
                <w:rFonts w:ascii="Arial" w:eastAsia="宋体" w:hAnsi="Arial" w:cs="Arial"/>
                <w:sz w:val="20"/>
                <w:lang w:eastAsia="zh-CN"/>
              </w:rPr>
            </w:pPr>
            <w:r w:rsidRPr="00E5518A">
              <w:rPr>
                <w:rFonts w:ascii="Arial" w:eastAsia="宋体" w:hAnsi="Arial" w:cs="Arial"/>
                <w:b/>
                <w:sz w:val="20"/>
                <w:lang w:eastAsia="zh-CN"/>
              </w:rPr>
              <w:t>Q1</w:t>
            </w:r>
            <w:r w:rsidRPr="00E5518A">
              <w:rPr>
                <w:rFonts w:ascii="Arial" w:eastAsia="宋体" w:hAnsi="Arial" w:cs="Arial"/>
                <w:sz w:val="20"/>
                <w:lang w:eastAsia="zh-CN"/>
              </w:rPr>
              <w:t>: Whether discovery message could be taken as PC5-S signalling or other new signalling in upper layer?</w:t>
            </w:r>
          </w:p>
        </w:tc>
      </w:tr>
    </w:tbl>
    <w:p w14:paraId="30D6B1E8" w14:textId="58766F74" w:rsidR="00E5518A" w:rsidRDefault="00E5518A"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Pr>
          <w:rFonts w:ascii="Times New Roman" w:eastAsia="宋体" w:hAnsi="Times New Roman" w:cs="Times New Roman"/>
          <w:sz w:val="21"/>
          <w:szCs w:val="21"/>
          <w:lang w:val="en-US" w:eastAsia="zh-CN"/>
        </w:rPr>
        <w:t>n SA2#142e meeting, the reply LS from RAN2 was discussed and one reply LS to RAN2 [3] was approved. In this contribution, we would like to have more discussion on the discovery procedure for sidelink relay based on this reply LS from SA2.</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6AEC2A0D" w14:textId="064924FA" w:rsidR="00F12614" w:rsidRDefault="00F12614"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In RAN2#112e meeting, some agreements were achieved based on the summary of E-mail discussion [4] including:</w:t>
      </w:r>
    </w:p>
    <w:p w14:paraId="64AF81D6" w14:textId="77777777" w:rsidR="00F12614" w:rsidRPr="00F12614" w:rsidRDefault="00F12614" w:rsidP="00F1261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F12614">
        <w:rPr>
          <w:rFonts w:ascii="Arial" w:eastAsia="Times New Roman" w:hAnsi="Arial" w:cs="Times New Roman"/>
          <w:sz w:val="20"/>
          <w:lang w:eastAsia="ja-JP"/>
        </w:rPr>
        <w:t>Agreements:</w:t>
      </w:r>
    </w:p>
    <w:p w14:paraId="3C14DBB0" w14:textId="77777777" w:rsidR="00F12614" w:rsidRPr="00F12614" w:rsidRDefault="00F12614" w:rsidP="00F1261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F12614">
        <w:rPr>
          <w:rFonts w:ascii="Arial" w:eastAsia="Times New Roman" w:hAnsi="Arial" w:cs="Times New Roman"/>
          <w:sz w:val="20"/>
          <w:lang w:eastAsia="ja-JP"/>
        </w:rPr>
        <w:t>Proposal1: To send a LS to SA2 to consult whether discovery message could be taken as PC5-S signalling or other new signalling in upper layer.  This can be included in R2-2010862 (offline discussion [601]).</w:t>
      </w:r>
    </w:p>
    <w:p w14:paraId="073CCCD4" w14:textId="77777777" w:rsidR="00F12614" w:rsidRPr="00F12614" w:rsidRDefault="00F12614" w:rsidP="00F1261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F12614">
        <w:rPr>
          <w:rFonts w:ascii="Arial" w:eastAsia="Times New Roman" w:hAnsi="Arial" w:cs="Times New Roman"/>
          <w:sz w:val="20"/>
          <w:lang w:eastAsia="ja-JP"/>
        </w:rPr>
        <w:t>Proposal2: Solution to differentiate discovery message in AS layer is also applicable for U2U relay</w:t>
      </w:r>
    </w:p>
    <w:p w14:paraId="428A84FB" w14:textId="77777777" w:rsidR="00F12614" w:rsidRPr="00F12614" w:rsidRDefault="00F12614" w:rsidP="00F1261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F12614">
        <w:rPr>
          <w:rFonts w:ascii="Arial" w:eastAsia="Times New Roman" w:hAnsi="Arial" w:cs="Times New Roman"/>
          <w:sz w:val="20"/>
          <w:highlight w:val="yellow"/>
          <w:lang w:eastAsia="ja-JP"/>
        </w:rPr>
        <w:t>Proposal3: Both solutions of separate and shared resource pool (compared to data transmission resource pool) are captured in TR. They can be discussed in WI phase.</w:t>
      </w:r>
    </w:p>
    <w:p w14:paraId="571C7237" w14:textId="77777777" w:rsidR="00F12614" w:rsidRPr="00F12614" w:rsidRDefault="00F12614" w:rsidP="00F1261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F12614">
        <w:rPr>
          <w:rFonts w:ascii="Arial" w:eastAsia="Times New Roman" w:hAnsi="Arial" w:cs="Times New Roman"/>
          <w:sz w:val="20"/>
          <w:lang w:eastAsia="ja-JP"/>
        </w:rPr>
        <w:t>Proposal4: Discovery messages should be treated equally in terms of channel prioritization in LCP within the separate resource pool.</w:t>
      </w:r>
    </w:p>
    <w:p w14:paraId="79568A6F" w14:textId="77777777" w:rsidR="00F12614" w:rsidRPr="00F12614" w:rsidRDefault="00F12614" w:rsidP="00F1261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F12614">
        <w:rPr>
          <w:rFonts w:ascii="Arial" w:eastAsia="Times New Roman" w:hAnsi="Arial" w:cs="Times New Roman"/>
          <w:sz w:val="20"/>
          <w:highlight w:val="yellow"/>
          <w:lang w:eastAsia="ja-JP"/>
        </w:rPr>
        <w:t>Proposal 5: For shared resource pool, to introduce a new LCID for discovery message i.e. it is taken as a new SL SRB</w:t>
      </w:r>
    </w:p>
    <w:p w14:paraId="3F1C3442" w14:textId="513B645D" w:rsidR="00F12614" w:rsidRDefault="00936BA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Both the highlighted agreements requires the AS to distinguish the discovery message from the others and this is one of the reason to ask the question to SA2.</w:t>
      </w:r>
    </w:p>
    <w:p w14:paraId="6E86172E" w14:textId="3CA53C16" w:rsidR="00936BA6" w:rsidRDefault="00936BA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In the received reply LS from SA2, the answer is provided as following:</w:t>
      </w:r>
    </w:p>
    <w:tbl>
      <w:tblPr>
        <w:tblStyle w:val="af2"/>
        <w:tblW w:w="0" w:type="auto"/>
        <w:tblLook w:val="04A0" w:firstRow="1" w:lastRow="0" w:firstColumn="1" w:lastColumn="0" w:noHBand="0" w:noVBand="1"/>
      </w:tblPr>
      <w:tblGrid>
        <w:gridCol w:w="9629"/>
      </w:tblGrid>
      <w:tr w:rsidR="00936BA6" w14:paraId="26CE330E" w14:textId="77777777" w:rsidTr="00936BA6">
        <w:tc>
          <w:tcPr>
            <w:tcW w:w="9629" w:type="dxa"/>
          </w:tcPr>
          <w:p w14:paraId="5A58DDB1" w14:textId="77777777" w:rsidR="00936BA6" w:rsidRPr="007F2208" w:rsidRDefault="00936BA6" w:rsidP="00936BA6">
            <w:pPr>
              <w:overflowPunct w:val="0"/>
              <w:autoSpaceDE w:val="0"/>
              <w:autoSpaceDN w:val="0"/>
              <w:adjustRightInd w:val="0"/>
              <w:textAlignment w:val="baseline"/>
              <w:rPr>
                <w:rFonts w:ascii="Arial" w:eastAsia="Times New Roman" w:hAnsi="Arial" w:cs="Arial"/>
                <w:color w:val="000000"/>
                <w:sz w:val="20"/>
                <w:lang w:eastAsia="zh-CN"/>
              </w:rPr>
            </w:pPr>
            <w:r w:rsidRPr="007F2208">
              <w:rPr>
                <w:rFonts w:ascii="Arial" w:eastAsia="Times New Roman" w:hAnsi="Arial" w:cs="Arial"/>
                <w:b/>
                <w:color w:val="000000"/>
                <w:sz w:val="20"/>
                <w:lang w:eastAsia="zh-CN"/>
              </w:rPr>
              <w:t>Q1</w:t>
            </w:r>
            <w:r w:rsidRPr="007F2208">
              <w:rPr>
                <w:rFonts w:ascii="Arial" w:eastAsia="Times New Roman" w:hAnsi="Arial" w:cs="Arial"/>
                <w:color w:val="000000"/>
                <w:sz w:val="20"/>
                <w:lang w:eastAsia="zh-CN"/>
              </w:rPr>
              <w:t>: Whether discovery message could be taken as PC5-S signalling or other new signalling in upper layer?</w:t>
            </w:r>
          </w:p>
          <w:p w14:paraId="1CBD5763" w14:textId="43378614" w:rsidR="00936BA6" w:rsidRPr="00936BA6" w:rsidRDefault="00936BA6" w:rsidP="00936BA6">
            <w:pPr>
              <w:overflowPunct w:val="0"/>
              <w:autoSpaceDE w:val="0"/>
              <w:autoSpaceDN w:val="0"/>
              <w:adjustRightInd w:val="0"/>
              <w:textAlignment w:val="baseline"/>
              <w:rPr>
                <w:rFonts w:ascii="Arial" w:eastAsiaTheme="minorEastAsia" w:hAnsi="Arial" w:cs="Arial"/>
                <w:color w:val="000000"/>
                <w:sz w:val="20"/>
                <w:lang w:eastAsia="zh-CN"/>
              </w:rPr>
            </w:pPr>
            <w:r w:rsidRPr="007F2208">
              <w:rPr>
                <w:rFonts w:ascii="Arial" w:eastAsia="Times New Roman" w:hAnsi="Arial" w:cs="Arial"/>
                <w:b/>
                <w:bCs/>
                <w:color w:val="000000"/>
                <w:sz w:val="20"/>
                <w:lang w:eastAsia="zh-CN"/>
              </w:rPr>
              <w:t>A1:</w:t>
            </w:r>
            <w:r w:rsidRPr="007F2208">
              <w:rPr>
                <w:rFonts w:ascii="Arial" w:eastAsia="Times New Roman" w:hAnsi="Arial" w:cs="Arial"/>
                <w:color w:val="000000"/>
                <w:sz w:val="20"/>
                <w:lang w:eastAsia="zh-CN"/>
              </w:rPr>
              <w:t xml:space="preserve"> SA2 </w:t>
            </w:r>
            <w:r w:rsidRPr="007F2208">
              <w:rPr>
                <w:rFonts w:ascii="Arial" w:eastAsia="Times New Roman" w:hAnsi="Arial" w:cs="Arial" w:hint="eastAsia"/>
                <w:color w:val="000000"/>
                <w:sz w:val="20"/>
                <w:lang w:eastAsia="ko-KR"/>
              </w:rPr>
              <w:t xml:space="preserve">agreed </w:t>
            </w:r>
            <w:r w:rsidRPr="007F2208">
              <w:rPr>
                <w:rFonts w:ascii="Arial" w:eastAsia="Times New Roman" w:hAnsi="Arial" w:cs="Arial"/>
                <w:color w:val="000000"/>
                <w:sz w:val="20"/>
                <w:lang w:eastAsia="ko-KR"/>
              </w:rPr>
              <w:t>that</w:t>
            </w:r>
            <w:r w:rsidRPr="007F2208">
              <w:rPr>
                <w:rFonts w:ascii="Arial" w:eastAsia="Times New Roman" w:hAnsi="Arial" w:cs="Arial"/>
                <w:color w:val="000000"/>
                <w:sz w:val="20"/>
                <w:lang w:eastAsia="zh-CN"/>
              </w:rPr>
              <w:t xml:space="preserve"> direct discovery message will be taken as </w:t>
            </w:r>
            <w:bookmarkStart w:id="8" w:name="OLE_LINK1"/>
            <w:bookmarkStart w:id="9" w:name="OLE_LINK2"/>
            <w:r w:rsidRPr="007F2208">
              <w:rPr>
                <w:rFonts w:ascii="Arial" w:eastAsia="Times New Roman" w:hAnsi="Arial" w:cs="Arial"/>
                <w:color w:val="000000"/>
                <w:sz w:val="20"/>
                <w:lang w:eastAsia="zh-CN"/>
              </w:rPr>
              <w:t xml:space="preserve">new </w:t>
            </w:r>
            <w:bookmarkEnd w:id="8"/>
            <w:bookmarkEnd w:id="9"/>
            <w:r w:rsidRPr="007F2208">
              <w:rPr>
                <w:rFonts w:ascii="Arial" w:eastAsia="Times New Roman" w:hAnsi="Arial" w:cs="Arial"/>
                <w:color w:val="000000"/>
                <w:sz w:val="20"/>
                <w:lang w:eastAsia="zh-CN"/>
              </w:rPr>
              <w:t>signalling in ProSe layer separately from PC5-S signalling. ProSe layer will indicate to AS layer whether the signalling is discovery message or PC5-S signalling.</w:t>
            </w:r>
          </w:p>
        </w:tc>
      </w:tr>
    </w:tbl>
    <w:p w14:paraId="72EB79D5" w14:textId="09ABEBE1" w:rsidR="001D7629" w:rsidRDefault="001D7629"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According to the feedback from SA2, AS layer of the transmitter UE knows whether this is a discovery message and correspondingly uses the separate resource pool and/or the new LCID as captured in the achieved agreements.</w:t>
      </w:r>
      <w:r>
        <w:rPr>
          <w:rFonts w:ascii="Times New Roman" w:eastAsia="宋体" w:hAnsi="Times New Roman" w:cs="Times New Roman" w:hint="eastAsia"/>
          <w:kern w:val="2"/>
          <w:sz w:val="21"/>
          <w:szCs w:val="22"/>
          <w:lang w:eastAsia="zh-CN"/>
        </w:rPr>
        <w:t xml:space="preserve"> </w:t>
      </w:r>
      <w:r>
        <w:rPr>
          <w:rFonts w:ascii="Times New Roman" w:eastAsia="宋体" w:hAnsi="Times New Roman" w:cs="Times New Roman"/>
          <w:kern w:val="2"/>
          <w:sz w:val="21"/>
          <w:szCs w:val="22"/>
          <w:lang w:eastAsia="zh-CN"/>
        </w:rPr>
        <w:t>That means the answer from SA2 is aligned with the agreements RAN2 achieved previously.</w:t>
      </w:r>
    </w:p>
    <w:p w14:paraId="2384CA5E" w14:textId="1F93FC7E" w:rsidR="001D7629" w:rsidRPr="001D7629" w:rsidRDefault="001D7629"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1D7629">
        <w:rPr>
          <w:rFonts w:ascii="Times New Roman" w:eastAsia="宋体" w:hAnsi="Times New Roman" w:cs="Times New Roman"/>
          <w:b/>
          <w:kern w:val="2"/>
          <w:sz w:val="21"/>
          <w:szCs w:val="22"/>
          <w:lang w:eastAsia="zh-CN"/>
        </w:rPr>
        <w:lastRenderedPageBreak/>
        <w:t>Proposal 1: RAN2 confirm the agreements achieved previously for discovery in sidelink relay is valid based on the SA2 feedback.</w:t>
      </w:r>
    </w:p>
    <w:p w14:paraId="3AAB042A" w14:textId="44C16BE8" w:rsidR="00CB7BEC" w:rsidRDefault="00511313"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Also, the conclusion for UE-to-UE relay was also mentioned in the reply LS from SA2 [3]. As captured in the latest TR 23.752 [5] both L2 and L3 U2U relay support the Mode A discovery, Mode B discovery and so named integrated PC5 unicast link establishment procedure.</w:t>
      </w:r>
    </w:p>
    <w:tbl>
      <w:tblPr>
        <w:tblStyle w:val="af2"/>
        <w:tblW w:w="0" w:type="auto"/>
        <w:tblLook w:val="04A0" w:firstRow="1" w:lastRow="0" w:firstColumn="1" w:lastColumn="0" w:noHBand="0" w:noVBand="1"/>
      </w:tblPr>
      <w:tblGrid>
        <w:gridCol w:w="9629"/>
      </w:tblGrid>
      <w:tr w:rsidR="00511313" w14:paraId="136733C4" w14:textId="77777777" w:rsidTr="00511313">
        <w:tc>
          <w:tcPr>
            <w:tcW w:w="9629" w:type="dxa"/>
          </w:tcPr>
          <w:p w14:paraId="41C2509A" w14:textId="77777777" w:rsidR="00511313" w:rsidRPr="00511313" w:rsidRDefault="00511313" w:rsidP="00511313">
            <w:pPr>
              <w:rPr>
                <w:rFonts w:ascii="Times New Roman" w:eastAsia="宋体" w:hAnsi="Times New Roman" w:cs="Times New Roman"/>
                <w:sz w:val="20"/>
                <w:lang w:eastAsia="zh-CN"/>
              </w:rPr>
            </w:pPr>
            <w:r w:rsidRPr="00511313">
              <w:rPr>
                <w:rFonts w:ascii="Times New Roman" w:eastAsia="宋体" w:hAnsi="Times New Roman" w:cs="Times New Roman"/>
                <w:sz w:val="20"/>
                <w:lang w:eastAsia="zh-CN"/>
              </w:rPr>
              <w:t>The followings are taken as interim conclusion for Layer-3 UE-to-UE relay:</w:t>
            </w:r>
          </w:p>
          <w:p w14:paraId="0FDC3E2A" w14:textId="00A99111" w:rsidR="00511313" w:rsidRPr="00511313" w:rsidRDefault="00511313" w:rsidP="00511313">
            <w:pPr>
              <w:rPr>
                <w:rFonts w:ascii="Times New Roman" w:eastAsia="宋体" w:hAnsi="Times New Roman" w:cs="Times New Roman"/>
                <w:sz w:val="20"/>
              </w:rPr>
            </w:pPr>
            <w:r>
              <w:rPr>
                <w:rFonts w:ascii="Times New Roman" w:eastAsia="宋体" w:hAnsi="Times New Roman" w:cs="Times New Roman"/>
                <w:sz w:val="20"/>
                <w:lang w:eastAsia="zh-CN"/>
              </w:rPr>
              <w:t>&lt;&lt;&lt;&lt;&lt;&lt;&lt;&lt;&lt;skipped&gt;&gt;&gt;&gt;&gt;&gt;&gt;&gt;&gt;</w:t>
            </w:r>
          </w:p>
          <w:p w14:paraId="0F498F87" w14:textId="77777777" w:rsidR="00511313" w:rsidRPr="00511313" w:rsidRDefault="00511313" w:rsidP="00511313">
            <w:pPr>
              <w:ind w:left="568" w:hanging="284"/>
              <w:rPr>
                <w:rFonts w:ascii="Times New Roman" w:eastAsia="宋体" w:hAnsi="Times New Roman" w:cs="Times New Roman"/>
                <w:sz w:val="20"/>
                <w:lang w:eastAsia="ko-KR"/>
              </w:rPr>
            </w:pPr>
            <w:r w:rsidRPr="00511313">
              <w:rPr>
                <w:rFonts w:ascii="Times New Roman" w:eastAsia="宋体" w:hAnsi="Times New Roman" w:cs="Times New Roman"/>
                <w:sz w:val="20"/>
                <w:lang w:eastAsia="ko-KR"/>
              </w:rPr>
              <w:t>-</w:t>
            </w:r>
            <w:r w:rsidRPr="00511313">
              <w:rPr>
                <w:rFonts w:ascii="Times New Roman" w:eastAsia="宋体" w:hAnsi="Times New Roman" w:cs="Times New Roman"/>
                <w:sz w:val="20"/>
                <w:lang w:eastAsia="ko-KR"/>
              </w:rPr>
              <w:tab/>
              <w:t>UE-to-UE Relay discovery and selection are supported by:</w:t>
            </w:r>
          </w:p>
          <w:p w14:paraId="1413DF59" w14:textId="77777777" w:rsidR="00511313" w:rsidRPr="00511313" w:rsidRDefault="00511313" w:rsidP="00511313">
            <w:pPr>
              <w:ind w:left="851" w:hanging="284"/>
              <w:rPr>
                <w:rFonts w:ascii="Times New Roman" w:eastAsia="宋体" w:hAnsi="Times New Roman" w:cs="Times New Roman"/>
                <w:sz w:val="20"/>
                <w:lang w:eastAsia="ko-KR"/>
              </w:rPr>
            </w:pPr>
            <w:r w:rsidRPr="00511313">
              <w:rPr>
                <w:rFonts w:ascii="Times New Roman" w:eastAsia="宋体" w:hAnsi="Times New Roman" w:cs="Times New Roman"/>
                <w:sz w:val="20"/>
                <w:lang w:eastAsia="zh-CN"/>
              </w:rPr>
              <w:t>-</w:t>
            </w:r>
            <w:r w:rsidRPr="00511313">
              <w:rPr>
                <w:rFonts w:ascii="Times New Roman" w:eastAsia="宋体" w:hAnsi="Times New Roman" w:cs="Times New Roman"/>
                <w:sz w:val="20"/>
                <w:lang w:eastAsia="zh-CN"/>
              </w:rPr>
              <w:tab/>
            </w:r>
            <w:r w:rsidRPr="00511313">
              <w:rPr>
                <w:rFonts w:ascii="Times New Roman" w:eastAsia="宋体" w:hAnsi="Times New Roman" w:cs="Times New Roman"/>
                <w:sz w:val="20"/>
                <w:lang w:eastAsia="ko-KR"/>
              </w:rPr>
              <w:t>Model A discovery (as described in sol#11);</w:t>
            </w:r>
          </w:p>
          <w:p w14:paraId="596C20BD" w14:textId="77777777" w:rsidR="00511313" w:rsidRPr="00511313" w:rsidRDefault="00511313" w:rsidP="00511313">
            <w:pPr>
              <w:ind w:left="851" w:hanging="284"/>
              <w:rPr>
                <w:rFonts w:ascii="Times New Roman" w:eastAsia="宋体" w:hAnsi="Times New Roman" w:cs="Times New Roman"/>
                <w:sz w:val="20"/>
                <w:lang w:eastAsia="ko-KR"/>
              </w:rPr>
            </w:pPr>
            <w:r w:rsidRPr="00511313">
              <w:rPr>
                <w:rFonts w:ascii="Times New Roman" w:eastAsia="宋体" w:hAnsi="Times New Roman" w:cs="Times New Roman"/>
                <w:sz w:val="20"/>
                <w:lang w:eastAsia="zh-CN"/>
              </w:rPr>
              <w:t>-</w:t>
            </w:r>
            <w:r w:rsidRPr="00511313">
              <w:rPr>
                <w:rFonts w:ascii="Times New Roman" w:eastAsia="宋体" w:hAnsi="Times New Roman" w:cs="Times New Roman"/>
                <w:sz w:val="20"/>
                <w:lang w:eastAsia="zh-CN"/>
              </w:rPr>
              <w:tab/>
            </w:r>
            <w:r w:rsidRPr="00511313">
              <w:rPr>
                <w:rFonts w:ascii="Times New Roman" w:eastAsia="宋体" w:hAnsi="Times New Roman" w:cs="Times New Roman"/>
                <w:sz w:val="20"/>
                <w:lang w:eastAsia="ko-KR"/>
              </w:rPr>
              <w:t>Model B discovery (as described in sol#8); and</w:t>
            </w:r>
          </w:p>
          <w:p w14:paraId="2430D079" w14:textId="77777777" w:rsidR="00511313" w:rsidRPr="00511313" w:rsidRDefault="00511313" w:rsidP="00511313">
            <w:pPr>
              <w:ind w:left="851" w:hanging="284"/>
              <w:rPr>
                <w:rFonts w:ascii="Times New Roman" w:eastAsia="宋体" w:hAnsi="Times New Roman" w:cs="Times New Roman"/>
                <w:sz w:val="20"/>
                <w:lang w:eastAsia="ko-KR"/>
              </w:rPr>
            </w:pPr>
            <w:r w:rsidRPr="00511313">
              <w:rPr>
                <w:rFonts w:ascii="Times New Roman" w:eastAsia="宋体" w:hAnsi="Times New Roman" w:cs="Times New Roman"/>
                <w:sz w:val="20"/>
                <w:lang w:eastAsia="zh-CN"/>
              </w:rPr>
              <w:t>-</w:t>
            </w:r>
            <w:r w:rsidRPr="00511313">
              <w:rPr>
                <w:rFonts w:ascii="Times New Roman" w:eastAsia="宋体" w:hAnsi="Times New Roman" w:cs="Times New Roman"/>
                <w:sz w:val="20"/>
                <w:lang w:eastAsia="zh-CN"/>
              </w:rPr>
              <w:tab/>
            </w:r>
            <w:r w:rsidRPr="00511313">
              <w:rPr>
                <w:rFonts w:ascii="Times New Roman" w:eastAsia="宋体" w:hAnsi="Times New Roman" w:cs="Times New Roman"/>
                <w:sz w:val="20"/>
                <w:lang w:eastAsia="ko-KR"/>
              </w:rPr>
              <w:t>Integrated PC5 unicast link establishment procedure (as described in sol#8).</w:t>
            </w:r>
          </w:p>
          <w:p w14:paraId="3ECBB8F6" w14:textId="68D0AB62" w:rsidR="00511313" w:rsidRDefault="00511313" w:rsidP="00511313">
            <w:pPr>
              <w:rPr>
                <w:rFonts w:ascii="Times New Roman" w:eastAsia="等线" w:hAnsi="Times New Roman" w:cs="Times New Roman"/>
                <w:sz w:val="20"/>
                <w:lang w:eastAsia="zh-CN"/>
              </w:rPr>
            </w:pPr>
            <w:r>
              <w:rPr>
                <w:rFonts w:ascii="Times New Roman" w:eastAsia="宋体" w:hAnsi="Times New Roman" w:cs="Times New Roman"/>
                <w:sz w:val="20"/>
                <w:lang w:eastAsia="zh-CN"/>
              </w:rPr>
              <w:t>&lt;&lt;&lt;&lt;&lt;&lt;&lt;&lt;&lt;skipped&gt;&gt;&gt;&gt;&gt;&gt;&gt;&gt;&gt;</w:t>
            </w:r>
          </w:p>
          <w:p w14:paraId="0D6FF555" w14:textId="77777777" w:rsidR="00511313" w:rsidRPr="00511313" w:rsidRDefault="00511313" w:rsidP="00511313">
            <w:pPr>
              <w:jc w:val="both"/>
              <w:rPr>
                <w:rFonts w:ascii="Times New Roman" w:eastAsia="等线" w:hAnsi="Times New Roman" w:cs="Times New Roman"/>
                <w:sz w:val="20"/>
                <w:lang w:eastAsia="zh-CN"/>
              </w:rPr>
            </w:pPr>
            <w:r w:rsidRPr="00511313">
              <w:rPr>
                <w:rFonts w:ascii="Times New Roman" w:eastAsia="等线" w:hAnsi="Times New Roman" w:cs="Times New Roman"/>
                <w:sz w:val="20"/>
                <w:lang w:eastAsia="zh-CN"/>
              </w:rPr>
              <w:t>The following are taken as interim conclusions for the L2 UE-to-UE Relay:</w:t>
            </w:r>
          </w:p>
          <w:p w14:paraId="284BCD15" w14:textId="77777777" w:rsidR="00511313" w:rsidRPr="00511313" w:rsidRDefault="00511313" w:rsidP="00511313">
            <w:pPr>
              <w:rPr>
                <w:rFonts w:ascii="Times New Roman" w:eastAsia="宋体" w:hAnsi="Times New Roman" w:cs="Times New Roman"/>
                <w:sz w:val="20"/>
              </w:rPr>
            </w:pPr>
            <w:r>
              <w:rPr>
                <w:rFonts w:ascii="Times New Roman" w:eastAsia="宋体" w:hAnsi="Times New Roman" w:cs="Times New Roman"/>
                <w:sz w:val="20"/>
                <w:lang w:eastAsia="zh-CN"/>
              </w:rPr>
              <w:t>&lt;&lt;&lt;&lt;&lt;&lt;&lt;&lt;&lt;skipped&gt;&gt;&gt;&gt;&gt;&gt;&gt;&gt;&gt;</w:t>
            </w:r>
          </w:p>
          <w:p w14:paraId="0015E3EB" w14:textId="77777777" w:rsidR="00511313" w:rsidRPr="00511313" w:rsidRDefault="00511313" w:rsidP="00511313">
            <w:pPr>
              <w:ind w:left="568" w:hanging="284"/>
              <w:rPr>
                <w:rFonts w:ascii="Times New Roman" w:eastAsia="宋体" w:hAnsi="Times New Roman" w:cs="Times New Roman"/>
                <w:sz w:val="20"/>
                <w:lang w:eastAsia="zh-CN"/>
              </w:rPr>
            </w:pPr>
            <w:r w:rsidRPr="00511313">
              <w:rPr>
                <w:rFonts w:ascii="Times New Roman" w:eastAsia="宋体" w:hAnsi="Times New Roman" w:cs="Times New Roman"/>
                <w:sz w:val="20"/>
                <w:lang w:eastAsia="zh-CN"/>
              </w:rPr>
              <w:t>-</w:t>
            </w:r>
            <w:r w:rsidRPr="00511313">
              <w:rPr>
                <w:rFonts w:ascii="Times New Roman" w:eastAsia="宋体" w:hAnsi="Times New Roman" w:cs="Times New Roman"/>
                <w:sz w:val="20"/>
                <w:lang w:eastAsia="zh-CN"/>
              </w:rPr>
              <w:tab/>
              <w:t>For UE-to-UE Relay discovery, both Model A and Model B are supported. It is recommended that Relay discovery is integrated into the PC5 unicast link establishment procedure.</w:t>
            </w:r>
          </w:p>
          <w:p w14:paraId="42BE2390" w14:textId="7EBF6D21" w:rsidR="00511313" w:rsidRPr="00511313" w:rsidRDefault="00511313" w:rsidP="00511313">
            <w:pPr>
              <w:rPr>
                <w:rFonts w:ascii="Times New Roman" w:eastAsia="宋体" w:hAnsi="Times New Roman" w:cs="Times New Roman"/>
                <w:sz w:val="20"/>
              </w:rPr>
            </w:pPr>
            <w:r>
              <w:rPr>
                <w:rFonts w:ascii="Times New Roman" w:eastAsia="宋体" w:hAnsi="Times New Roman" w:cs="Times New Roman"/>
                <w:sz w:val="20"/>
                <w:lang w:eastAsia="zh-CN"/>
              </w:rPr>
              <w:t>&lt;&lt;&lt;&lt;&lt;&lt;&lt;&lt;&lt;skipped&gt;&gt;&gt;&gt;&gt;&gt;&gt;&gt;&gt;</w:t>
            </w:r>
          </w:p>
        </w:tc>
      </w:tr>
    </w:tbl>
    <w:p w14:paraId="36A8E4A7" w14:textId="7FB8CADA" w:rsidR="007F2208" w:rsidRDefault="00511313"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As described in sol#8 in the TR 23.752, the integrated PC5 unicast link establishment procedure can be understood as reusing the existing PC5 unicast link establishment procedure </w:t>
      </w:r>
      <w:r w:rsidR="0002190E">
        <w:rPr>
          <w:rFonts w:ascii="Times New Roman" w:eastAsia="宋体" w:hAnsi="Times New Roman" w:cs="Times New Roman"/>
          <w:kern w:val="2"/>
          <w:sz w:val="21"/>
          <w:szCs w:val="22"/>
          <w:lang w:val="en-US" w:eastAsia="zh-CN"/>
        </w:rPr>
        <w:t xml:space="preserve">specified in Rel-16 NR V2X for sidelink relay. </w:t>
      </w:r>
    </w:p>
    <w:p w14:paraId="6F4B1244" w14:textId="30CF937D" w:rsidR="0002190E" w:rsidRPr="0002190E" w:rsidRDefault="0002190E" w:rsidP="00F10AB2">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2190E">
        <w:rPr>
          <w:rFonts w:ascii="Times New Roman" w:eastAsia="宋体" w:hAnsi="Times New Roman" w:cs="Times New Roman"/>
          <w:b/>
          <w:kern w:val="2"/>
          <w:sz w:val="21"/>
          <w:szCs w:val="22"/>
          <w:lang w:val="en-US" w:eastAsia="zh-CN"/>
        </w:rPr>
        <w:t>Observation: SA2 concluded that it is feasible to reuse the Rel-16 defined PC5 unicast link establishment procedure for UE-to-UE relay discovery.</w:t>
      </w:r>
    </w:p>
    <w:p w14:paraId="0858A6A6" w14:textId="0175A7F3" w:rsidR="007F2208" w:rsidRDefault="0002190E"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rom RAN2 perspective, we think the upper layer signalling can be pending on SA2, however, we also made some assumption so that the RAN2 can have progress on the U2U relay discussion </w:t>
      </w:r>
      <w:r w:rsidR="003E0D38">
        <w:rPr>
          <w:rFonts w:ascii="Times New Roman" w:eastAsia="宋体" w:hAnsi="Times New Roman" w:cs="Times New Roman"/>
          <w:kern w:val="2"/>
          <w:sz w:val="21"/>
          <w:szCs w:val="22"/>
          <w:lang w:eastAsia="zh-CN"/>
        </w:rPr>
        <w:t xml:space="preserve">in RAN2#111e meeting </w:t>
      </w:r>
      <w:r>
        <w:rPr>
          <w:rFonts w:ascii="Times New Roman" w:eastAsia="宋体" w:hAnsi="Times New Roman" w:cs="Times New Roman"/>
          <w:kern w:val="2"/>
          <w:sz w:val="21"/>
          <w:szCs w:val="22"/>
          <w:lang w:eastAsia="zh-CN"/>
        </w:rPr>
        <w:t xml:space="preserve">and in fact RAN2 only considered the </w:t>
      </w:r>
      <w:r w:rsidR="003E0D38">
        <w:rPr>
          <w:rFonts w:ascii="Times New Roman" w:eastAsia="宋体" w:hAnsi="Times New Roman" w:cs="Times New Roman"/>
          <w:kern w:val="2"/>
          <w:sz w:val="21"/>
          <w:szCs w:val="22"/>
          <w:lang w:eastAsia="zh-CN"/>
        </w:rPr>
        <w:t>support of Model A and Model B discovery model similar to LTE.</w:t>
      </w:r>
    </w:p>
    <w:p w14:paraId="014BE773" w14:textId="77777777" w:rsidR="003E0D38" w:rsidRPr="003E0D38" w:rsidRDefault="003E0D38" w:rsidP="003E0D3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3E0D38">
        <w:rPr>
          <w:rFonts w:ascii="Arial" w:eastAsia="Times New Roman" w:hAnsi="Arial" w:cs="Times New Roman"/>
          <w:sz w:val="20"/>
          <w:lang w:eastAsia="ja-JP"/>
        </w:rPr>
        <w:t>[Easy] Proposal1: Model A/ B discovery model similar to LTE is reused for U2N relay</w:t>
      </w:r>
    </w:p>
    <w:p w14:paraId="57FADA1A" w14:textId="77777777" w:rsidR="003E0D38" w:rsidRPr="003E0D38" w:rsidRDefault="003E0D38" w:rsidP="003E0D3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3E0D38">
        <w:rPr>
          <w:rFonts w:ascii="Arial" w:eastAsia="Times New Roman" w:hAnsi="Arial" w:cs="Times New Roman"/>
          <w:sz w:val="20"/>
          <w:highlight w:val="yellow"/>
          <w:lang w:eastAsia="ja-JP"/>
        </w:rPr>
        <w:t>[Easy]Proposal2: Model A/ B discovery model similar to LTE is reused for U2U relay also</w:t>
      </w:r>
    </w:p>
    <w:p w14:paraId="4D8E018B" w14:textId="77777777" w:rsidR="003E0D38" w:rsidRPr="003E0D38" w:rsidRDefault="003E0D38" w:rsidP="003E0D3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3E0D38">
        <w:rPr>
          <w:rFonts w:ascii="Arial" w:eastAsia="Times New Roman" w:hAnsi="Arial" w:cs="Times New Roman"/>
          <w:sz w:val="20"/>
          <w:lang w:eastAsia="ja-JP"/>
        </w:rPr>
        <w:t xml:space="preserve">[Easy]Proposal3: Send a LS to inform SA2 of RAN2’s assumption on discovery models for both U2N relay and U2U relay. </w:t>
      </w:r>
    </w:p>
    <w:p w14:paraId="5BDE1E97" w14:textId="77777777" w:rsidR="003E0D38" w:rsidRPr="003E0D38" w:rsidRDefault="003E0D38" w:rsidP="003E0D3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sz w:val="20"/>
          <w:lang w:eastAsia="ja-JP"/>
        </w:rPr>
      </w:pPr>
      <w:r w:rsidRPr="003E0D38">
        <w:rPr>
          <w:rFonts w:ascii="Arial" w:eastAsia="Times New Roman" w:hAnsi="Arial" w:cs="Times New Roman"/>
          <w:sz w:val="20"/>
          <w:highlight w:val="yellow"/>
          <w:lang w:eastAsia="ja-JP"/>
        </w:rPr>
        <w:t>[Easy]Proposal4: RAN2 take agreed discovery model for U2N relay and U2U relay as working assumption while waiting for SA2’s response</w:t>
      </w:r>
    </w:p>
    <w:p w14:paraId="0441B385" w14:textId="7A30DFED" w:rsidR="0002190E" w:rsidRPr="003E0D38" w:rsidRDefault="003E0D38"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O</w:t>
      </w:r>
      <w:r>
        <w:rPr>
          <w:rFonts w:ascii="Times New Roman" w:eastAsia="宋体" w:hAnsi="Times New Roman" w:cs="Times New Roman"/>
          <w:kern w:val="2"/>
          <w:sz w:val="21"/>
          <w:szCs w:val="22"/>
          <w:lang w:eastAsia="zh-CN"/>
        </w:rPr>
        <w:t xml:space="preserve">bviously, the agreement achieved in RAN2#112e meeting for discovery procedure, especially for U2U sidelink relay, does not take the other possible discovery model into account. Therefore, now RAN2 needs to discuss whether the agreement achieved in RAN2#112e for discovery procedure is also valid for the </w:t>
      </w:r>
      <w:r w:rsidR="000414F0">
        <w:rPr>
          <w:rFonts w:ascii="Times New Roman" w:eastAsia="宋体" w:hAnsi="Times New Roman" w:cs="Times New Roman"/>
          <w:kern w:val="2"/>
          <w:sz w:val="21"/>
          <w:szCs w:val="22"/>
          <w:lang w:eastAsia="zh-CN"/>
        </w:rPr>
        <w:t>i</w:t>
      </w:r>
      <w:r w:rsidR="000414F0" w:rsidRPr="00F4207F">
        <w:rPr>
          <w:rFonts w:ascii="Times New Roman" w:eastAsia="宋体" w:hAnsi="Times New Roman" w:cs="Times New Roman"/>
          <w:kern w:val="2"/>
          <w:sz w:val="21"/>
          <w:szCs w:val="22"/>
          <w:lang w:eastAsia="zh-CN"/>
        </w:rPr>
        <w:t>ntegrated PC5 unicast link establishment procedure. If the answer is yes, then we need to check with SA2 whether the AS is able to distinguish DRC message is used for direct communication or U2U relay.</w:t>
      </w:r>
    </w:p>
    <w:p w14:paraId="67909B61" w14:textId="6ACFEADD" w:rsidR="0002190E" w:rsidRPr="000414F0" w:rsidRDefault="000414F0" w:rsidP="00F10AB2">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414F0">
        <w:rPr>
          <w:rFonts w:ascii="Times New Roman" w:eastAsia="宋体" w:hAnsi="Times New Roman" w:cs="Times New Roman" w:hint="eastAsia"/>
          <w:b/>
          <w:kern w:val="2"/>
          <w:sz w:val="21"/>
          <w:szCs w:val="22"/>
          <w:lang w:val="en-US" w:eastAsia="zh-CN"/>
        </w:rPr>
        <w:t>P</w:t>
      </w:r>
      <w:r w:rsidRPr="000414F0">
        <w:rPr>
          <w:rFonts w:ascii="Times New Roman" w:eastAsia="宋体" w:hAnsi="Times New Roman" w:cs="Times New Roman"/>
          <w:b/>
          <w:kern w:val="2"/>
          <w:sz w:val="21"/>
          <w:szCs w:val="22"/>
          <w:lang w:val="en-US" w:eastAsia="zh-CN"/>
        </w:rPr>
        <w:t xml:space="preserve">roposal 2: RAN2 to discuss whether the agreement achieved for discovery procedure is valid for the </w:t>
      </w:r>
      <w:r w:rsidRPr="000414F0">
        <w:rPr>
          <w:rFonts w:ascii="Times New Roman" w:eastAsia="宋体" w:hAnsi="Times New Roman" w:cs="Times New Roman"/>
          <w:b/>
          <w:sz w:val="20"/>
          <w:lang w:eastAsia="ko-KR"/>
        </w:rPr>
        <w:t>integrated PC5 unicast link establishment procedure for UE-to-UE relay as concluded by SA2.</w:t>
      </w:r>
    </w:p>
    <w:p w14:paraId="1443A002" w14:textId="13C89884" w:rsidR="000414F0" w:rsidRPr="000414F0" w:rsidRDefault="000414F0" w:rsidP="00F10AB2">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414F0">
        <w:rPr>
          <w:rFonts w:ascii="Times New Roman" w:eastAsia="宋体" w:hAnsi="Times New Roman" w:cs="Times New Roman"/>
          <w:b/>
          <w:kern w:val="2"/>
          <w:sz w:val="21"/>
          <w:szCs w:val="22"/>
          <w:lang w:val="en-US" w:eastAsia="zh-CN"/>
        </w:rPr>
        <w:t>Proposal 2bis: If the answer to Proposal 2 is yes, LS to SA2 is needed to check whether AS layer is able to distinguish the D</w:t>
      </w:r>
      <w:r w:rsidR="00F4207F">
        <w:rPr>
          <w:rFonts w:ascii="Times New Roman" w:eastAsia="宋体" w:hAnsi="Times New Roman" w:cs="Times New Roman"/>
          <w:b/>
          <w:kern w:val="2"/>
          <w:sz w:val="21"/>
          <w:szCs w:val="22"/>
          <w:lang w:val="en-US" w:eastAsia="zh-CN"/>
        </w:rPr>
        <w:t>C</w:t>
      </w:r>
      <w:r w:rsidRPr="000414F0">
        <w:rPr>
          <w:rFonts w:ascii="Times New Roman" w:eastAsia="宋体" w:hAnsi="Times New Roman" w:cs="Times New Roman"/>
          <w:b/>
          <w:kern w:val="2"/>
          <w:sz w:val="21"/>
          <w:szCs w:val="22"/>
          <w:lang w:val="en-US" w:eastAsia="zh-CN"/>
        </w:rPr>
        <w:t>R message for direct communication and UE-to-UE relay.</w:t>
      </w:r>
    </w:p>
    <w:p w14:paraId="2A9077C0" w14:textId="77777777" w:rsidR="00E005DF" w:rsidRDefault="00E005DF" w:rsidP="001C2DAB">
      <w:pPr>
        <w:pStyle w:val="1"/>
        <w:numPr>
          <w:ilvl w:val="0"/>
          <w:numId w:val="12"/>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24B140" w14:textId="47F184ED" w:rsidR="00001A4A" w:rsidRDefault="00532E12" w:rsidP="00001A4A">
      <w:pPr>
        <w:rPr>
          <w:rFonts w:ascii="Times New Roman" w:eastAsia="宋体" w:hAnsi="Times New Roman" w:cs="Times New Roman"/>
          <w:kern w:val="2"/>
          <w:szCs w:val="22"/>
          <w:lang w:val="en-US" w:eastAsia="zh-CN"/>
        </w:rPr>
      </w:pPr>
      <w:r>
        <w:rPr>
          <w:rFonts w:ascii="Times New Roman" w:eastAsia="宋体" w:hAnsi="Times New Roman" w:cs="Times New Roman"/>
          <w:kern w:val="2"/>
          <w:szCs w:val="22"/>
          <w:lang w:val="en-US" w:eastAsia="zh-CN"/>
        </w:rPr>
        <w:t>In t</w:t>
      </w:r>
      <w:r w:rsidR="002C06B0">
        <w:rPr>
          <w:rFonts w:ascii="Times New Roman" w:eastAsia="宋体" w:hAnsi="Times New Roman" w:cs="Times New Roman"/>
          <w:kern w:val="2"/>
          <w:szCs w:val="22"/>
          <w:lang w:val="en-US" w:eastAsia="zh-CN"/>
        </w:rPr>
        <w:t xml:space="preserve">his contribution, we discussed </w:t>
      </w:r>
      <w:r w:rsidR="00B231D5">
        <w:rPr>
          <w:rFonts w:ascii="Times New Roman" w:eastAsia="宋体" w:hAnsi="Times New Roman" w:cs="Times New Roman"/>
          <w:kern w:val="2"/>
          <w:szCs w:val="22"/>
          <w:lang w:val="en-US" w:eastAsia="zh-CN"/>
        </w:rPr>
        <w:t>the</w:t>
      </w:r>
      <w:r w:rsidR="001D227F">
        <w:rPr>
          <w:rFonts w:ascii="Times New Roman" w:eastAsia="宋体" w:hAnsi="Times New Roman" w:cs="Times New Roman"/>
          <w:kern w:val="2"/>
          <w:szCs w:val="22"/>
          <w:lang w:val="en-US" w:eastAsia="zh-CN"/>
        </w:rPr>
        <w:t xml:space="preserve"> discovery procedure for sidelink relay based on the reply LS from SA2</w:t>
      </w:r>
      <w:r w:rsidR="00B231D5">
        <w:rPr>
          <w:rFonts w:ascii="Times New Roman" w:eastAsia="宋体" w:hAnsi="Times New Roman" w:cs="Times New Roman"/>
          <w:kern w:val="2"/>
          <w:szCs w:val="22"/>
          <w:lang w:val="en-US" w:eastAsia="zh-CN"/>
        </w:rPr>
        <w:t xml:space="preserve"> and </w:t>
      </w:r>
      <w:r w:rsidR="00001A4A">
        <w:rPr>
          <w:rFonts w:ascii="Times New Roman" w:eastAsia="宋体" w:hAnsi="Times New Roman" w:cs="Times New Roman"/>
          <w:kern w:val="2"/>
          <w:szCs w:val="22"/>
          <w:lang w:val="en-US" w:eastAsia="zh-CN"/>
        </w:rPr>
        <w:t xml:space="preserve">have the following </w:t>
      </w:r>
      <w:r w:rsidR="001A4E82">
        <w:rPr>
          <w:rFonts w:ascii="Times New Roman" w:eastAsia="宋体" w:hAnsi="Times New Roman" w:cs="Times New Roman"/>
          <w:kern w:val="2"/>
          <w:szCs w:val="22"/>
          <w:lang w:val="en-US" w:eastAsia="zh-CN"/>
        </w:rPr>
        <w:t>observation</w:t>
      </w:r>
      <w:r w:rsidR="00B231D5">
        <w:rPr>
          <w:rFonts w:ascii="Times New Roman" w:eastAsia="宋体" w:hAnsi="Times New Roman" w:cs="Times New Roman"/>
          <w:kern w:val="2"/>
          <w:szCs w:val="22"/>
          <w:lang w:val="en-US" w:eastAsia="zh-CN"/>
        </w:rPr>
        <w:t xml:space="preserve"> and </w:t>
      </w:r>
      <w:r w:rsidR="001A4E82">
        <w:rPr>
          <w:rFonts w:ascii="Times New Roman" w:eastAsia="宋体" w:hAnsi="Times New Roman" w:cs="Times New Roman"/>
          <w:kern w:val="2"/>
          <w:szCs w:val="22"/>
          <w:lang w:val="en-US" w:eastAsia="zh-CN"/>
        </w:rPr>
        <w:t>proposal</w:t>
      </w:r>
      <w:r>
        <w:rPr>
          <w:rFonts w:ascii="Times New Roman" w:eastAsia="宋体" w:hAnsi="Times New Roman" w:cs="Times New Roman"/>
          <w:kern w:val="2"/>
          <w:szCs w:val="22"/>
          <w:lang w:val="en-US" w:eastAsia="zh-CN"/>
        </w:rPr>
        <w:t>:</w:t>
      </w:r>
    </w:p>
    <w:p w14:paraId="4F88CDA2" w14:textId="77777777" w:rsidR="0002190E" w:rsidRPr="0002190E" w:rsidRDefault="0002190E" w:rsidP="0002190E">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2190E">
        <w:rPr>
          <w:rFonts w:ascii="Times New Roman" w:eastAsia="宋体" w:hAnsi="Times New Roman" w:cs="Times New Roman"/>
          <w:b/>
          <w:kern w:val="2"/>
          <w:sz w:val="21"/>
          <w:szCs w:val="22"/>
          <w:lang w:val="en-US" w:eastAsia="zh-CN"/>
        </w:rPr>
        <w:t xml:space="preserve">Observation: SA2 concluded that it is feasible to reuse the Rel-16 defined PC5 unicast link establishment </w:t>
      </w:r>
      <w:r w:rsidRPr="0002190E">
        <w:rPr>
          <w:rFonts w:ascii="Times New Roman" w:eastAsia="宋体" w:hAnsi="Times New Roman" w:cs="Times New Roman"/>
          <w:b/>
          <w:kern w:val="2"/>
          <w:sz w:val="21"/>
          <w:szCs w:val="22"/>
          <w:lang w:val="en-US" w:eastAsia="zh-CN"/>
        </w:rPr>
        <w:lastRenderedPageBreak/>
        <w:t>procedure for UE-to-UE relay discovery.</w:t>
      </w:r>
    </w:p>
    <w:p w14:paraId="5EF7EF0A" w14:textId="77777777" w:rsidR="0002190E" w:rsidRPr="001D7629" w:rsidRDefault="0002190E" w:rsidP="0002190E">
      <w:pPr>
        <w:widowControl w:val="0"/>
        <w:spacing w:beforeLines="50" w:before="120" w:afterLines="50" w:after="120"/>
        <w:jc w:val="both"/>
        <w:rPr>
          <w:rFonts w:ascii="Times New Roman" w:eastAsia="宋体" w:hAnsi="Times New Roman" w:cs="Times New Roman"/>
          <w:b/>
          <w:kern w:val="2"/>
          <w:sz w:val="21"/>
          <w:szCs w:val="22"/>
          <w:lang w:eastAsia="zh-CN"/>
        </w:rPr>
      </w:pPr>
      <w:r w:rsidRPr="001D7629">
        <w:rPr>
          <w:rFonts w:ascii="Times New Roman" w:eastAsia="宋体" w:hAnsi="Times New Roman" w:cs="Times New Roman"/>
          <w:b/>
          <w:kern w:val="2"/>
          <w:sz w:val="21"/>
          <w:szCs w:val="22"/>
          <w:lang w:eastAsia="zh-CN"/>
        </w:rPr>
        <w:t>Proposal 1: RAN2 confirm the agreements achieved previously for discovery in sidelink relay is valid based on the SA2 feedback.</w:t>
      </w:r>
    </w:p>
    <w:p w14:paraId="6FD0AFBD" w14:textId="77777777" w:rsidR="000414F0" w:rsidRPr="000414F0" w:rsidRDefault="000414F0" w:rsidP="000414F0">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414F0">
        <w:rPr>
          <w:rFonts w:ascii="Times New Roman" w:eastAsia="宋体" w:hAnsi="Times New Roman" w:cs="Times New Roman" w:hint="eastAsia"/>
          <w:b/>
          <w:kern w:val="2"/>
          <w:sz w:val="21"/>
          <w:szCs w:val="22"/>
          <w:lang w:val="en-US" w:eastAsia="zh-CN"/>
        </w:rPr>
        <w:t>P</w:t>
      </w:r>
      <w:r w:rsidRPr="000414F0">
        <w:rPr>
          <w:rFonts w:ascii="Times New Roman" w:eastAsia="宋体" w:hAnsi="Times New Roman" w:cs="Times New Roman"/>
          <w:b/>
          <w:kern w:val="2"/>
          <w:sz w:val="21"/>
          <w:szCs w:val="22"/>
          <w:lang w:val="en-US" w:eastAsia="zh-CN"/>
        </w:rPr>
        <w:t xml:space="preserve">roposal 2: RAN2 to discuss whether the agreement achieved for discovery procedure is valid for the </w:t>
      </w:r>
      <w:r w:rsidRPr="000414F0">
        <w:rPr>
          <w:rFonts w:ascii="Times New Roman" w:eastAsia="宋体" w:hAnsi="Times New Roman" w:cs="Times New Roman"/>
          <w:b/>
          <w:sz w:val="20"/>
          <w:lang w:eastAsia="ko-KR"/>
        </w:rPr>
        <w:t>integrated PC5 unicast link establishment procedure for UE-to-UE relay as concluded by SA2.</w:t>
      </w:r>
    </w:p>
    <w:p w14:paraId="33F2D35B" w14:textId="5147F01B" w:rsidR="000414F0" w:rsidRPr="000414F0" w:rsidRDefault="000414F0" w:rsidP="000414F0">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414F0">
        <w:rPr>
          <w:rFonts w:ascii="Times New Roman" w:eastAsia="宋体" w:hAnsi="Times New Roman" w:cs="Times New Roman"/>
          <w:b/>
          <w:kern w:val="2"/>
          <w:sz w:val="21"/>
          <w:szCs w:val="22"/>
          <w:lang w:val="en-US" w:eastAsia="zh-CN"/>
        </w:rPr>
        <w:t>Proposal 2bis: If the answer to Proposal 2 is yes, LS to SA2 is needed to check whether AS layer is able to distinguish the D</w:t>
      </w:r>
      <w:r w:rsidR="00F4207F">
        <w:rPr>
          <w:rFonts w:ascii="Times New Roman" w:eastAsia="宋体" w:hAnsi="Times New Roman" w:cs="Times New Roman"/>
          <w:b/>
          <w:kern w:val="2"/>
          <w:sz w:val="21"/>
          <w:szCs w:val="22"/>
          <w:lang w:val="en-US" w:eastAsia="zh-CN"/>
        </w:rPr>
        <w:t>C</w:t>
      </w:r>
      <w:r w:rsidRPr="000414F0">
        <w:rPr>
          <w:rFonts w:ascii="Times New Roman" w:eastAsia="宋体" w:hAnsi="Times New Roman" w:cs="Times New Roman"/>
          <w:b/>
          <w:kern w:val="2"/>
          <w:sz w:val="21"/>
          <w:szCs w:val="22"/>
          <w:lang w:val="en-US" w:eastAsia="zh-CN"/>
        </w:rPr>
        <w:t>R message for direct communication and UE-to-UE relay.</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55E9EBFC" w:rsidR="00DE2A48" w:rsidRDefault="00A5121E"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R2-</w:t>
      </w:r>
      <w:r w:rsidRPr="00A5121E">
        <w:rPr>
          <w:rFonts w:ascii="Times New Roman" w:eastAsia="宋体" w:hAnsi="Times New Roman" w:cs="Times New Roman"/>
          <w:color w:val="000000" w:themeColor="text1"/>
          <w:szCs w:val="22"/>
          <w:lang w:val="en-US" w:eastAsia="zh-CN"/>
        </w:rPr>
        <w:t>2008760</w:t>
      </w:r>
      <w:r>
        <w:rPr>
          <w:rFonts w:ascii="Times New Roman" w:eastAsia="宋体" w:hAnsi="Times New Roman" w:cs="Times New Roman"/>
          <w:color w:val="000000" w:themeColor="text1"/>
          <w:szCs w:val="22"/>
          <w:lang w:val="en-US" w:eastAsia="zh-CN"/>
        </w:rPr>
        <w:t>,</w:t>
      </w:r>
      <w:r w:rsidRPr="00A5121E">
        <w:t xml:space="preserve"> </w:t>
      </w:r>
      <w:r w:rsidRPr="00A5121E">
        <w:rPr>
          <w:rFonts w:ascii="Times New Roman" w:eastAsia="宋体" w:hAnsi="Times New Roman" w:cs="Times New Roman"/>
          <w:color w:val="000000" w:themeColor="text1"/>
          <w:szCs w:val="22"/>
          <w:lang w:val="en-US" w:eastAsia="zh-CN"/>
        </w:rPr>
        <w:t>LS on Direct Discovery and Relay in SA2</w:t>
      </w:r>
      <w:r>
        <w:rPr>
          <w:rFonts w:ascii="Times New Roman" w:eastAsia="宋体" w:hAnsi="Times New Roman" w:cs="Times New Roman"/>
          <w:color w:val="000000" w:themeColor="text1"/>
          <w:szCs w:val="22"/>
          <w:lang w:val="en-US" w:eastAsia="zh-CN"/>
        </w:rPr>
        <w:t>, SA2</w:t>
      </w:r>
      <w:r w:rsidR="00DE2A48" w:rsidRPr="001A1D92">
        <w:rPr>
          <w:rFonts w:ascii="Times New Roman" w:eastAsia="宋体" w:hAnsi="Times New Roman" w:cs="Times New Roman"/>
          <w:color w:val="000000" w:themeColor="text1"/>
          <w:szCs w:val="22"/>
          <w:lang w:val="en-US" w:eastAsia="zh-CN"/>
        </w:rPr>
        <w:t>.</w:t>
      </w:r>
    </w:p>
    <w:p w14:paraId="7AD47829" w14:textId="71747CC1" w:rsidR="00A5121E" w:rsidRPr="00A5121E" w:rsidRDefault="00A5121E" w:rsidP="00A5121E">
      <w:pPr>
        <w:pStyle w:val="afff"/>
        <w:numPr>
          <w:ilvl w:val="0"/>
          <w:numId w:val="13"/>
        </w:numPr>
        <w:ind w:firstLineChars="0"/>
        <w:rPr>
          <w:rFonts w:ascii="Times New Roman" w:eastAsia="宋体" w:hAnsi="Times New Roman" w:cs="Times New Roman"/>
          <w:szCs w:val="22"/>
          <w:lang w:val="en-US" w:eastAsia="zh-CN"/>
        </w:rPr>
      </w:pPr>
      <w:r>
        <w:rPr>
          <w:rFonts w:ascii="Times New Roman" w:eastAsia="宋体" w:hAnsi="Times New Roman" w:cs="Times New Roman"/>
          <w:color w:val="000000" w:themeColor="text1"/>
          <w:szCs w:val="22"/>
          <w:lang w:val="en-US" w:eastAsia="zh-CN"/>
        </w:rPr>
        <w:t>R2-2010862, Reply LS on Direct Discovery and Relay, RAN2.</w:t>
      </w:r>
    </w:p>
    <w:p w14:paraId="3D322E1E" w14:textId="4C2D98BB" w:rsidR="00A5121E" w:rsidRPr="00660E7B" w:rsidRDefault="00A5121E" w:rsidP="00A5121E">
      <w:pPr>
        <w:pStyle w:val="afff"/>
        <w:numPr>
          <w:ilvl w:val="0"/>
          <w:numId w:val="13"/>
        </w:numPr>
        <w:ind w:firstLineChars="0"/>
        <w:rPr>
          <w:rFonts w:ascii="Times New Roman" w:eastAsia="宋体" w:hAnsi="Times New Roman" w:cs="Times New Roman"/>
          <w:szCs w:val="22"/>
          <w:lang w:val="en-US" w:eastAsia="zh-CN"/>
        </w:rPr>
      </w:pPr>
      <w:r>
        <w:rPr>
          <w:rFonts w:ascii="Times New Roman" w:eastAsia="宋体" w:hAnsi="Times New Roman" w:cs="Times New Roman"/>
          <w:color w:val="000000" w:themeColor="text1"/>
          <w:szCs w:val="22"/>
          <w:lang w:val="en-US" w:eastAsia="zh-CN"/>
        </w:rPr>
        <w:t xml:space="preserve">S2-2009229, </w:t>
      </w:r>
      <w:r w:rsidRPr="00A5121E">
        <w:rPr>
          <w:rFonts w:ascii="Times New Roman" w:eastAsia="宋体" w:hAnsi="Times New Roman" w:cs="Times New Roman"/>
          <w:color w:val="000000" w:themeColor="text1"/>
          <w:szCs w:val="22"/>
          <w:lang w:val="en-US" w:eastAsia="zh-CN"/>
        </w:rPr>
        <w:t>Reply LS to Reply LS on Direct Discovery and Relay</w:t>
      </w:r>
      <w:r>
        <w:rPr>
          <w:rFonts w:ascii="Times New Roman" w:eastAsia="宋体" w:hAnsi="Times New Roman" w:cs="Times New Roman"/>
          <w:color w:val="000000" w:themeColor="text1"/>
          <w:szCs w:val="22"/>
          <w:lang w:val="en-US" w:eastAsia="zh-CN"/>
        </w:rPr>
        <w:t>, SA2.</w:t>
      </w:r>
    </w:p>
    <w:p w14:paraId="453F4C8B" w14:textId="12DE76E6" w:rsidR="00660E7B" w:rsidRDefault="00660E7B" w:rsidP="00660E7B">
      <w:pPr>
        <w:pStyle w:val="afff"/>
        <w:numPr>
          <w:ilvl w:val="0"/>
          <w:numId w:val="13"/>
        </w:numPr>
        <w:ind w:firstLineChars="0"/>
        <w:rPr>
          <w:rFonts w:ascii="Times New Roman" w:eastAsia="宋体" w:hAnsi="Times New Roman" w:cs="Times New Roman"/>
          <w:color w:val="000000" w:themeColor="text1"/>
          <w:szCs w:val="22"/>
          <w:lang w:val="en-US" w:eastAsia="zh-CN"/>
        </w:rPr>
      </w:pPr>
      <w:r w:rsidRPr="00660E7B">
        <w:rPr>
          <w:rFonts w:ascii="Times New Roman" w:eastAsia="宋体" w:hAnsi="Times New Roman" w:cs="Times New Roman"/>
          <w:color w:val="000000" w:themeColor="text1"/>
          <w:szCs w:val="22"/>
          <w:lang w:val="en-US" w:eastAsia="zh-CN"/>
        </w:rPr>
        <w:t>R2-2010661</w:t>
      </w:r>
      <w:r>
        <w:rPr>
          <w:rFonts w:ascii="Times New Roman" w:eastAsia="宋体" w:hAnsi="Times New Roman" w:cs="Times New Roman"/>
          <w:color w:val="000000" w:themeColor="text1"/>
          <w:szCs w:val="22"/>
          <w:lang w:val="en-US" w:eastAsia="zh-CN"/>
        </w:rPr>
        <w:t xml:space="preserve">, </w:t>
      </w:r>
      <w:r w:rsidRPr="00660E7B">
        <w:rPr>
          <w:rFonts w:ascii="Times New Roman" w:eastAsia="宋体" w:hAnsi="Times New Roman" w:cs="Times New Roman"/>
          <w:color w:val="000000" w:themeColor="text1"/>
          <w:szCs w:val="22"/>
          <w:lang w:val="en-US" w:eastAsia="zh-CN"/>
        </w:rPr>
        <w:t>Summary of [Post111-e][623][Relay]Remaining issues on relay discovery</w:t>
      </w:r>
      <w:r>
        <w:rPr>
          <w:rFonts w:ascii="Times New Roman" w:eastAsia="宋体" w:hAnsi="Times New Roman" w:cs="Times New Roman"/>
          <w:color w:val="000000" w:themeColor="text1"/>
          <w:szCs w:val="22"/>
          <w:lang w:val="en-US" w:eastAsia="zh-CN"/>
        </w:rPr>
        <w:t xml:space="preserve">, </w:t>
      </w:r>
      <w:r w:rsidRPr="00660E7B">
        <w:rPr>
          <w:rFonts w:ascii="Times New Roman" w:eastAsia="宋体" w:hAnsi="Times New Roman" w:cs="Times New Roman"/>
          <w:color w:val="000000" w:themeColor="text1"/>
          <w:szCs w:val="22"/>
          <w:lang w:val="en-US" w:eastAsia="zh-CN"/>
        </w:rPr>
        <w:t>OPPO</w:t>
      </w:r>
      <w:r>
        <w:rPr>
          <w:rFonts w:ascii="Times New Roman" w:eastAsia="宋体" w:hAnsi="Times New Roman" w:cs="Times New Roman"/>
          <w:color w:val="000000" w:themeColor="text1"/>
          <w:szCs w:val="22"/>
          <w:lang w:val="en-US" w:eastAsia="zh-CN"/>
        </w:rPr>
        <w:t>.</w:t>
      </w:r>
    </w:p>
    <w:p w14:paraId="4FF879CD" w14:textId="21393DE7" w:rsidR="00511313" w:rsidRPr="00660E7B" w:rsidRDefault="00511313" w:rsidP="00660E7B">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23.752 v1.0.0.</w:t>
      </w:r>
    </w:p>
    <w:sectPr w:rsidR="00511313" w:rsidRPr="00660E7B"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2B04C" w14:textId="77777777" w:rsidR="00382DC9" w:rsidRDefault="00382DC9">
      <w:r>
        <w:separator/>
      </w:r>
    </w:p>
  </w:endnote>
  <w:endnote w:type="continuationSeparator" w:id="0">
    <w:p w14:paraId="3E59DDA8" w14:textId="77777777" w:rsidR="00382DC9" w:rsidRDefault="0038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02190E" w:rsidRDefault="0002190E">
    <w:pPr>
      <w:pStyle w:val="aa"/>
    </w:pPr>
    <w:r w:rsidRPr="00B75678">
      <w:tab/>
      <w:t xml:space="preserve"> </w:t>
    </w:r>
    <w:r>
      <w:fldChar w:fldCharType="begin"/>
    </w:r>
    <w:r>
      <w:instrText xml:space="preserve"> PAGE </w:instrText>
    </w:r>
    <w:r>
      <w:fldChar w:fldCharType="separate"/>
    </w:r>
    <w:r w:rsidR="009C2A1D">
      <w:t>2</w:t>
    </w:r>
    <w:r>
      <w:fldChar w:fldCharType="end"/>
    </w:r>
    <w:r>
      <w:rPr>
        <w:rFonts w:hint="eastAsia"/>
        <w:lang w:eastAsia="zh-CN"/>
      </w:rPr>
      <w:t>/</w:t>
    </w:r>
    <w:r>
      <w:fldChar w:fldCharType="begin"/>
    </w:r>
    <w:r>
      <w:instrText xml:space="preserve"> NUMPAGES </w:instrText>
    </w:r>
    <w:r>
      <w:fldChar w:fldCharType="separate"/>
    </w:r>
    <w:r w:rsidR="009C2A1D">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CB93F" w14:textId="77777777" w:rsidR="00382DC9" w:rsidRDefault="00382DC9">
      <w:r>
        <w:separator/>
      </w:r>
    </w:p>
  </w:footnote>
  <w:footnote w:type="continuationSeparator" w:id="0">
    <w:p w14:paraId="4A52FA94" w14:textId="77777777" w:rsidR="00382DC9" w:rsidRDefault="00382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2"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11"/>
  </w:num>
  <w:num w:numId="4">
    <w:abstractNumId w:val="2"/>
  </w:num>
  <w:num w:numId="5">
    <w:abstractNumId w:val="1"/>
  </w:num>
  <w:num w:numId="6">
    <w:abstractNumId w:val="0"/>
  </w:num>
  <w:num w:numId="7">
    <w:abstractNumId w:val="5"/>
  </w:num>
  <w:num w:numId="8">
    <w:abstractNumId w:val="13"/>
  </w:num>
  <w:num w:numId="9">
    <w:abstractNumId w:val="8"/>
  </w:num>
  <w:num w:numId="10">
    <w:abstractNumId w:val="3"/>
  </w:num>
  <w:num w:numId="11">
    <w:abstractNumId w:val="6"/>
  </w:num>
  <w:num w:numId="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1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C9"/>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6CD"/>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A1D"/>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CA"/>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7F"/>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3994"/>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2D341-B3EF-42CD-8108-F90BF37E2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3</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2</cp:revision>
  <cp:lastPrinted>2016-05-09T11:19:00Z</cp:lastPrinted>
  <dcterms:created xsi:type="dcterms:W3CDTF">2021-01-15T02:57:00Z</dcterms:created>
  <dcterms:modified xsi:type="dcterms:W3CDTF">2021-01-15T02:57:00Z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(3)WVa2nIKTHluWCsQKNgACzI4InBDKbwpFoEbfo4ulNMNH+1yRfXED8bUZaJHmCNGKG3ZrUxe7
DUNB8KssgC4mneV3K8BAYhwPjDWJJSPIavsbC0RK5ZI7jmQQtuAVOpCQ9DANj8BxsCW6Tzuh
AGSH3NwpU5xgm+UNp71Yp+EXhjEKWbxnWj5BgoVSX0GyMuWWe8SBt5CX7s4x7IKD+b42CbGq
oaKFWJ0DtAeXGRO7Br</vt:lpwstr>
  </property>
  <property fmtid="{D5CDD505-2E9C-101B-9397-08002B2CF9AE}" pid="32" name="_2015_ms_pID_725343_00">
    <vt:lpwstr>_2015_ms_pID_725343</vt:lpwstr>
  </property>
  <property fmtid="{D5CDD505-2E9C-101B-9397-08002B2CF9AE}" pid="33" name="_2015_ms_pID_7253431">
    <vt:lpwstr>VArWGlc77s4GK04SZLRgosfG47kV86D5MkM17MoBv9PSNo6RF4FgW0
Z29s2zw74Z5iueSg59uNwnu3d2rYCQGgpEDlmALUcVFRpoj7e2LQxmXCc4ikyx03wjEMevH/
ZyxBx4/VbXztDQRL+SCHzlFMtHsA/zDKDODFt5aUxsVXPFiNbk6ApXZa5ooMBVXhcLe9D3j2
vjUEOqBlV9T3mWb98fDwIuTKT4o9ZW5RNsmd</vt:lpwstr>
  </property>
  <property fmtid="{D5CDD505-2E9C-101B-9397-08002B2CF9AE}" pid="34" name="_2015_ms_pID_7253431_00">
    <vt:lpwstr>_2015_ms_pID_7253431</vt:lpwstr>
  </property>
  <property fmtid="{D5CDD505-2E9C-101B-9397-08002B2CF9AE}" pid="35" name="_2015_ms_pID_7253432">
    <vt:lpwstr>PnGFjfsIQeLQWJVqDZrTLAGRjrmmJVZk6EHf
7TOFsyf2Jj1tmSgSoMHiMffFAkJb7xogN7NCUdCPOEe72Wh8uS0=</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1609670238</vt:lpwstr>
  </property>
</Properties>
</file>